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A8DF2" w14:textId="77777777" w:rsidR="00DC26F9" w:rsidRPr="00DC26F9" w:rsidRDefault="00DC26F9" w:rsidP="00DC26F9">
      <w:pPr>
        <w:rPr>
          <w:b/>
          <w:bCs/>
        </w:rPr>
      </w:pPr>
      <w:r w:rsidRPr="00DC26F9">
        <w:rPr>
          <w:b/>
          <w:bCs/>
        </w:rPr>
        <w:t>JOSÉ RAMÓN NARVÁEZ HERNÁNDEZ</w:t>
      </w:r>
    </w:p>
    <w:p w14:paraId="66547B9E" w14:textId="77777777" w:rsidR="00DC26F9" w:rsidRPr="00DC26F9" w:rsidRDefault="00DC26F9" w:rsidP="00DC26F9">
      <w:pPr>
        <w:rPr>
          <w:b/>
          <w:bCs/>
        </w:rPr>
      </w:pPr>
      <w:r w:rsidRPr="00DC26F9">
        <w:rPr>
          <w:b/>
          <w:bCs/>
        </w:rPr>
        <w:t>Investigador, Docente y Humanista del Derecho</w:t>
      </w:r>
    </w:p>
    <w:p w14:paraId="52173C28" w14:textId="77777777" w:rsidR="00DC26F9" w:rsidRDefault="00DC26F9" w:rsidP="00DC26F9">
      <w:r w:rsidRPr="00DC26F9">
        <w:rPr>
          <w:b/>
          <w:bCs/>
        </w:rPr>
        <w:t>Correo electrónico:</w:t>
      </w:r>
      <w:r w:rsidRPr="00DC26F9">
        <w:t xml:space="preserve"> iushistoria@gmail.com | </w:t>
      </w:r>
      <w:r w:rsidRPr="00DC26F9">
        <w:rPr>
          <w:b/>
          <w:bCs/>
        </w:rPr>
        <w:t>Fecha de nacimiento:</w:t>
      </w:r>
      <w:r w:rsidRPr="00DC26F9">
        <w:t xml:space="preserve"> 12 de febrero de 1976</w:t>
      </w:r>
    </w:p>
    <w:p w14:paraId="3AE6F8B5" w14:textId="6A748D81" w:rsidR="008B7D69" w:rsidRPr="00DC26F9" w:rsidRDefault="008B7D69" w:rsidP="00DC26F9">
      <w:r>
        <w:rPr>
          <w:b/>
          <w:bCs/>
        </w:rPr>
        <w:t xml:space="preserve">ORCID: </w:t>
      </w:r>
      <w:r w:rsidRPr="008B7D69">
        <w:t>0000-0002-0925-3958</w:t>
      </w:r>
    </w:p>
    <w:p w14:paraId="606BA99D" w14:textId="77777777" w:rsidR="00DC26F9" w:rsidRPr="00DC26F9" w:rsidRDefault="00000000" w:rsidP="00DC26F9">
      <w:r>
        <w:pict w14:anchorId="422386B3">
          <v:rect id="_x0000_i1025" style="width:0;height:1.5pt" o:hralign="center" o:hrstd="t" o:hr="t" fillcolor="#a0a0a0" stroked="f"/>
        </w:pict>
      </w:r>
    </w:p>
    <w:p w14:paraId="1D56D922" w14:textId="77777777" w:rsidR="00DC26F9" w:rsidRPr="00DC26F9" w:rsidRDefault="00DC26F9" w:rsidP="00DC26F9">
      <w:pPr>
        <w:rPr>
          <w:b/>
          <w:bCs/>
        </w:rPr>
      </w:pPr>
      <w:r w:rsidRPr="00DC26F9">
        <w:rPr>
          <w:b/>
          <w:bCs/>
        </w:rPr>
        <w:t>PERFIL PROFESIONAL</w:t>
      </w:r>
    </w:p>
    <w:p w14:paraId="27D4B2D0" w14:textId="77777777" w:rsidR="00DC26F9" w:rsidRPr="00DC26F9" w:rsidRDefault="00DC26F9" w:rsidP="00DC26F9">
      <w:pPr>
        <w:jc w:val="both"/>
      </w:pPr>
      <w:r w:rsidRPr="00DC26F9">
        <w:t>José Ramón Narváez Hernández es un destacado académico e investigador en el campo del derecho, con una sólida trayectoria que combina la docencia universitaria, la investigación jurídica y la divulgación cultural. Su enfoque interdisciplinario entre derecho, historia y humanidades lo ha posicionado como una voz innovadora en la cultura jurídica latinoamericana. A lo largo de su carrera, ha desarrollado proyectos que entrelazan el derecho con expresiones artísticas y culturales, particularmente a través del cine y otros medios audiovisuales, buscando acercar la cultura democrática y jurídica a la sociedad.</w:t>
      </w:r>
    </w:p>
    <w:p w14:paraId="25DC97A7" w14:textId="77777777" w:rsidR="00DC26F9" w:rsidRPr="00DC26F9" w:rsidRDefault="00000000" w:rsidP="00DC26F9">
      <w:r>
        <w:pict w14:anchorId="67F35DC9">
          <v:rect id="_x0000_i1026" style="width:0;height:1.5pt" o:hralign="center" o:hrstd="t" o:hr="t" fillcolor="#a0a0a0" stroked="f"/>
        </w:pict>
      </w:r>
    </w:p>
    <w:p w14:paraId="1AB29D17" w14:textId="77777777" w:rsidR="00DC26F9" w:rsidRPr="00DC26F9" w:rsidRDefault="00DC26F9" w:rsidP="00DC26F9">
      <w:pPr>
        <w:rPr>
          <w:b/>
          <w:bCs/>
        </w:rPr>
      </w:pPr>
      <w:r w:rsidRPr="00DC26F9">
        <w:rPr>
          <w:b/>
          <w:bCs/>
        </w:rPr>
        <w:t>FORMACIÓN ACADÉMICA</w:t>
      </w:r>
    </w:p>
    <w:p w14:paraId="51413067" w14:textId="77777777" w:rsidR="00DC26F9" w:rsidRPr="00DC26F9" w:rsidRDefault="00DC26F9" w:rsidP="00DC26F9">
      <w:pPr>
        <w:jc w:val="both"/>
      </w:pPr>
      <w:r w:rsidRPr="00DC26F9">
        <w:t xml:space="preserve">Con una formación jurídica de excelencia, completó sus estudios de Licenciatura en Derecho en la prestigiosa Universidad Panamericana (México), obteniendo su título el 18 de agosto de 2000. Posteriormente, amplió sus horizontes académicos en Europa, donde alcanzó el grado de Doctor en Derecho por la </w:t>
      </w:r>
      <w:proofErr w:type="spellStart"/>
      <w:r w:rsidRPr="00DC26F9">
        <w:t>Universita</w:t>
      </w:r>
      <w:proofErr w:type="spellEnd"/>
      <w:r w:rsidRPr="00DC26F9">
        <w:t xml:space="preserve"> Degli Studi di Firenze (Italia) el 17 de mayo de 2005, consolidando así una visión internacional del derecho y sus fundamentos históricos.</w:t>
      </w:r>
    </w:p>
    <w:p w14:paraId="4CEAD056" w14:textId="77777777" w:rsidR="00DC26F9" w:rsidRPr="00DC26F9" w:rsidRDefault="00000000" w:rsidP="00DC26F9">
      <w:r>
        <w:pict w14:anchorId="7E61E346">
          <v:rect id="_x0000_i1027" style="width:0;height:1.5pt" o:hralign="center" o:hrstd="t" o:hr="t" fillcolor="#a0a0a0" stroked="f"/>
        </w:pict>
      </w:r>
    </w:p>
    <w:p w14:paraId="674742D0" w14:textId="77777777" w:rsidR="00DC26F9" w:rsidRPr="00DC26F9" w:rsidRDefault="00DC26F9" w:rsidP="00DC26F9">
      <w:pPr>
        <w:rPr>
          <w:b/>
          <w:bCs/>
        </w:rPr>
      </w:pPr>
      <w:r w:rsidRPr="00DC26F9">
        <w:rPr>
          <w:b/>
          <w:bCs/>
        </w:rPr>
        <w:t>TRAYECTORIA PROFESIONAL</w:t>
      </w:r>
    </w:p>
    <w:p w14:paraId="33DB2205" w14:textId="77777777" w:rsidR="00DC26F9" w:rsidRPr="00DC26F9" w:rsidRDefault="00DC26F9" w:rsidP="00DC26F9">
      <w:pPr>
        <w:rPr>
          <w:b/>
          <w:bCs/>
        </w:rPr>
      </w:pPr>
      <w:r w:rsidRPr="00DC26F9">
        <w:rPr>
          <w:b/>
          <w:bCs/>
        </w:rPr>
        <w:t>Posiciones Actuales</w:t>
      </w:r>
    </w:p>
    <w:p w14:paraId="78B4E857" w14:textId="77777777" w:rsidR="00DC26F9" w:rsidRPr="00DC26F9" w:rsidRDefault="00DC26F9" w:rsidP="00DC26F9">
      <w:pPr>
        <w:jc w:val="both"/>
      </w:pPr>
      <w:r w:rsidRPr="00DC26F9">
        <w:t xml:space="preserve">Actualmente, comparte su </w:t>
      </w:r>
      <w:proofErr w:type="spellStart"/>
      <w:r w:rsidRPr="00DC26F9">
        <w:rPr>
          <w:i/>
          <w:iCs/>
        </w:rPr>
        <w:t>expertise</w:t>
      </w:r>
      <w:proofErr w:type="spellEnd"/>
      <w:r w:rsidRPr="00DC26F9">
        <w:t xml:space="preserve"> desde dos posiciones estratégicas:</w:t>
      </w:r>
    </w:p>
    <w:p w14:paraId="4F42393B" w14:textId="3C345ED0" w:rsidR="00DC26F9" w:rsidRPr="00DC26F9" w:rsidRDefault="00DC26F9" w:rsidP="00DC26F9">
      <w:pPr>
        <w:jc w:val="both"/>
      </w:pPr>
      <w:r w:rsidRPr="00DC26F9">
        <w:rPr>
          <w:b/>
          <w:bCs/>
        </w:rPr>
        <w:t>Profesor Investigador I</w:t>
      </w:r>
      <w:r w:rsidRPr="00DC26F9">
        <w:t xml:space="preserve"> en el Tribunal Electoral del Poder Judicial de la Federación (desde octubre de 2015), donde contribuye a la reflexión académica sobre los procesos democráticos y la justicia electoral en México.</w:t>
      </w:r>
    </w:p>
    <w:p w14:paraId="3A9A6E5E" w14:textId="77777777" w:rsidR="00DC26F9" w:rsidRPr="00DC26F9" w:rsidRDefault="00DC26F9" w:rsidP="00DC26F9">
      <w:pPr>
        <w:jc w:val="both"/>
      </w:pPr>
      <w:r w:rsidRPr="00DC26F9">
        <w:rPr>
          <w:b/>
          <w:bCs/>
        </w:rPr>
        <w:t>Profesor Ordinario de Asignatura A</w:t>
      </w:r>
      <w:r w:rsidRPr="00DC26F9">
        <w:t xml:space="preserve"> en la Universidad Nacional Autónoma de México (desde enero de 2006), formando a nuevas generaciones de juristas con una visión humanista e interdisciplinaria del derecho.</w:t>
      </w:r>
    </w:p>
    <w:p w14:paraId="5188CF22" w14:textId="77777777" w:rsidR="00DC26F9" w:rsidRPr="00DC26F9" w:rsidRDefault="00DC26F9" w:rsidP="00DC26F9">
      <w:pPr>
        <w:jc w:val="both"/>
        <w:rPr>
          <w:b/>
          <w:bCs/>
        </w:rPr>
      </w:pPr>
      <w:r w:rsidRPr="00DC26F9">
        <w:rPr>
          <w:b/>
          <w:bCs/>
        </w:rPr>
        <w:t>Experiencia Previa Destacada</w:t>
      </w:r>
    </w:p>
    <w:p w14:paraId="087F3408" w14:textId="77777777" w:rsidR="00DC26F9" w:rsidRPr="00DC26F9" w:rsidRDefault="00DC26F9" w:rsidP="00DC26F9">
      <w:pPr>
        <w:jc w:val="both"/>
      </w:pPr>
      <w:r w:rsidRPr="00DC26F9">
        <w:t>Su trayectoria profesional refleja un compromiso constante con las instituciones públicas y la academia:</w:t>
      </w:r>
    </w:p>
    <w:p w14:paraId="12FBC0DF" w14:textId="77777777" w:rsidR="00DC26F9" w:rsidRPr="00DC26F9" w:rsidRDefault="00DC26F9" w:rsidP="00DC26F9">
      <w:pPr>
        <w:jc w:val="both"/>
      </w:pPr>
      <w:r w:rsidRPr="00DC26F9">
        <w:t xml:space="preserve">Ha colaborado con la </w:t>
      </w:r>
      <w:r w:rsidRPr="00DC26F9">
        <w:rPr>
          <w:b/>
          <w:bCs/>
        </w:rPr>
        <w:t>Suprema Corte de Justicia de la Nación</w:t>
      </w:r>
      <w:r w:rsidRPr="00DC26F9">
        <w:t xml:space="preserve"> como Investigador (2007-2015) y como </w:t>
      </w:r>
      <w:proofErr w:type="gramStart"/>
      <w:r w:rsidRPr="00DC26F9">
        <w:t>Subdirector</w:t>
      </w:r>
      <w:proofErr w:type="gramEnd"/>
      <w:r w:rsidRPr="00DC26F9">
        <w:t xml:space="preserve"> de Análisis e Investigación Histórico Documental (2005-2006), </w:t>
      </w:r>
      <w:r w:rsidRPr="00DC26F9">
        <w:lastRenderedPageBreak/>
        <w:t>contribuyendo significativamente al estudio y preservación de la memoria histórico-jurídica de México.</w:t>
      </w:r>
    </w:p>
    <w:p w14:paraId="5F22D3B2" w14:textId="77777777" w:rsidR="00DC26F9" w:rsidRPr="00DC26F9" w:rsidRDefault="00DC26F9" w:rsidP="00DC26F9">
      <w:pPr>
        <w:jc w:val="both"/>
      </w:pPr>
      <w:r w:rsidRPr="00DC26F9">
        <w:t xml:space="preserve">En la </w:t>
      </w:r>
      <w:r w:rsidRPr="00DC26F9">
        <w:rPr>
          <w:b/>
          <w:bCs/>
        </w:rPr>
        <w:t>Comisión Nacional de Derechos Humanos</w:t>
      </w:r>
      <w:r w:rsidRPr="00DC26F9">
        <w:t xml:space="preserve"> ha ocupado posiciones relevantes, incluyendo la Dirección Adjunta de la Escuela Nacional de Estudios para el Desarrollo Agrario (2015) y como Profesor Investigador (2004).</w:t>
      </w:r>
    </w:p>
    <w:p w14:paraId="562045B4" w14:textId="14926E0A" w:rsidR="00DC26F9" w:rsidRPr="00DC26F9" w:rsidRDefault="00DC26F9" w:rsidP="00DC26F9">
      <w:pPr>
        <w:jc w:val="both"/>
      </w:pPr>
      <w:r w:rsidRPr="00DC26F9">
        <w:t xml:space="preserve">Su vocación docente lo ha llevado por diversas instituciones de prestigio, incluyendo el </w:t>
      </w:r>
      <w:r w:rsidRPr="00DC26F9">
        <w:rPr>
          <w:b/>
          <w:bCs/>
        </w:rPr>
        <w:t>Instituto Tecnológico y de Estudios Superiores de Monterrey</w:t>
      </w:r>
      <w:r w:rsidRPr="00DC26F9">
        <w:t xml:space="preserve">, la </w:t>
      </w:r>
      <w:r w:rsidRPr="00DC26F9">
        <w:rPr>
          <w:b/>
          <w:bCs/>
        </w:rPr>
        <w:t>Universidad Anáhuac</w:t>
      </w:r>
      <w:r w:rsidRPr="00DC26F9">
        <w:t xml:space="preserve">, el </w:t>
      </w:r>
      <w:r w:rsidRPr="00DC26F9">
        <w:rPr>
          <w:b/>
          <w:bCs/>
        </w:rPr>
        <w:t>Instituto Nacional de Ciencias Penales</w:t>
      </w:r>
      <w:r w:rsidRPr="00DC26F9">
        <w:t xml:space="preserve">, y como Profesor </w:t>
      </w:r>
      <w:r w:rsidR="00FA0BFD">
        <w:t>Adjunto</w:t>
      </w:r>
      <w:r w:rsidRPr="00DC26F9">
        <w:t xml:space="preserve"> en </w:t>
      </w:r>
      <w:r w:rsidR="00FA0BFD">
        <w:t xml:space="preserve">la Universidad </w:t>
      </w:r>
      <w:r w:rsidR="001E2CD1">
        <w:t>Continental</w:t>
      </w:r>
      <w:r w:rsidR="00243B9F">
        <w:t xml:space="preserve"> del Perú, sede Cusco</w:t>
      </w:r>
      <w:r w:rsidR="00310D88">
        <w:t xml:space="preserve"> y Universidad de Milán; </w:t>
      </w:r>
      <w:r w:rsidRPr="00DC26F9">
        <w:t>enriqueciendo su perspectiva pedagógica y académica.</w:t>
      </w:r>
    </w:p>
    <w:p w14:paraId="2F1EF5C4" w14:textId="77777777" w:rsidR="00DC26F9" w:rsidRPr="00DC26F9" w:rsidRDefault="00000000" w:rsidP="00DC26F9">
      <w:r>
        <w:pict w14:anchorId="0C58ECEB">
          <v:rect id="_x0000_i1028" style="width:0;height:1.5pt" o:hralign="center" o:hrstd="t" o:hr="t" fillcolor="#a0a0a0" stroked="f"/>
        </w:pict>
      </w:r>
    </w:p>
    <w:p w14:paraId="51C71ED8" w14:textId="77777777" w:rsidR="00DC26F9" w:rsidRPr="00DC26F9" w:rsidRDefault="00DC26F9" w:rsidP="00DC26F9">
      <w:pPr>
        <w:rPr>
          <w:b/>
          <w:bCs/>
        </w:rPr>
      </w:pPr>
      <w:r w:rsidRPr="00DC26F9">
        <w:rPr>
          <w:b/>
          <w:bCs/>
        </w:rPr>
        <w:t>RECONOCIMIENTOS Y LIDERAZGO ACADÉMICO</w:t>
      </w:r>
    </w:p>
    <w:p w14:paraId="5EF7189D" w14:textId="77777777" w:rsidR="00DC26F9" w:rsidRPr="00DC26F9" w:rsidRDefault="00DC26F9" w:rsidP="00DC26F9">
      <w:pPr>
        <w:jc w:val="both"/>
      </w:pPr>
      <w:r w:rsidRPr="00DC26F9">
        <w:t xml:space="preserve">Su contribución al campo jurídico ha sido reconocida con el </w:t>
      </w:r>
      <w:r w:rsidRPr="00DC26F9">
        <w:rPr>
          <w:b/>
          <w:bCs/>
        </w:rPr>
        <w:t>Doctorado Honoris Causa</w:t>
      </w:r>
      <w:r w:rsidRPr="00DC26F9">
        <w:t xml:space="preserve"> por la Universidad Andina Néstor Cáceres Velázquez, distinción que refleja el impacto de su trabajo académico a nivel internacional.</w:t>
      </w:r>
    </w:p>
    <w:p w14:paraId="66EB6282" w14:textId="6F2F0AA3" w:rsidR="00DC26F9" w:rsidRPr="00DC26F9" w:rsidRDefault="00DC26F9" w:rsidP="00DC26F9">
      <w:pPr>
        <w:jc w:val="both"/>
      </w:pPr>
      <w:r w:rsidRPr="00DC26F9">
        <w:t xml:space="preserve">Su liderazgo en la comunidad académica se manifiesta a través de su papel como </w:t>
      </w:r>
      <w:proofErr w:type="gramStart"/>
      <w:r w:rsidRPr="00DC26F9">
        <w:rPr>
          <w:b/>
          <w:bCs/>
        </w:rPr>
        <w:t>Presidente</w:t>
      </w:r>
      <w:proofErr w:type="gramEnd"/>
      <w:r w:rsidRPr="00DC26F9">
        <w:rPr>
          <w:b/>
          <w:bCs/>
        </w:rPr>
        <w:t xml:space="preserve"> Honorario del Instituto Latinoamericano de Historia del Derecho</w:t>
      </w:r>
      <w:r w:rsidRPr="00DC26F9">
        <w:t xml:space="preserve"> y como </w:t>
      </w:r>
      <w:proofErr w:type="gramStart"/>
      <w:r w:rsidRPr="00DC26F9">
        <w:rPr>
          <w:b/>
          <w:bCs/>
        </w:rPr>
        <w:t>Director</w:t>
      </w:r>
      <w:proofErr w:type="gramEnd"/>
      <w:r w:rsidRPr="00DC26F9">
        <w:rPr>
          <w:b/>
          <w:bCs/>
        </w:rPr>
        <w:t xml:space="preserve"> Académico de la Red Iberoamericana de Cine y Derecho</w:t>
      </w:r>
      <w:r w:rsidRPr="00DC26F9">
        <w:t>, espacios desde los cuales promueve el diálogo entre el derecho y otras disciplinas humanísticas.</w:t>
      </w:r>
    </w:p>
    <w:p w14:paraId="7523BBBB" w14:textId="77777777" w:rsidR="00DC26F9" w:rsidRPr="00DC26F9" w:rsidRDefault="00000000" w:rsidP="00DC26F9">
      <w:r>
        <w:pict w14:anchorId="4A85A9D8">
          <v:rect id="_x0000_i1029" style="width:0;height:1.5pt" o:hralign="center" o:hrstd="t" o:hr="t" fillcolor="#a0a0a0" stroked="f"/>
        </w:pict>
      </w:r>
    </w:p>
    <w:p w14:paraId="76E5E626" w14:textId="77777777" w:rsidR="00DC26F9" w:rsidRPr="00DC26F9" w:rsidRDefault="00DC26F9" w:rsidP="00DC26F9">
      <w:pPr>
        <w:rPr>
          <w:b/>
          <w:bCs/>
        </w:rPr>
      </w:pPr>
      <w:r w:rsidRPr="00DC26F9">
        <w:rPr>
          <w:b/>
          <w:bCs/>
        </w:rPr>
        <w:t>INNOVACIÓN Y DIVULGACIÓN</w:t>
      </w:r>
    </w:p>
    <w:p w14:paraId="6CBB2B53" w14:textId="77777777" w:rsidR="00DC26F9" w:rsidRPr="00DC26F9" w:rsidRDefault="00DC26F9" w:rsidP="00DC26F9">
      <w:pPr>
        <w:jc w:val="both"/>
      </w:pPr>
      <w:r w:rsidRPr="00DC26F9">
        <w:t xml:space="preserve">José Ramón ha sido pionero en la utilización de narrativas de la cultura popular como herramientas para la divulgación jurídica. Como </w:t>
      </w:r>
      <w:r w:rsidRPr="00DC26F9">
        <w:rPr>
          <w:b/>
          <w:bCs/>
        </w:rPr>
        <w:t>Fundador de la Asociación Derecho Arte y Humanidades</w:t>
      </w:r>
      <w:r w:rsidRPr="00DC26F9">
        <w:t>, ha creado espacios para el diálogo interdisciplinario entre el derecho y las expresiones artísticas.</w:t>
      </w:r>
    </w:p>
    <w:p w14:paraId="637A022A" w14:textId="77777777" w:rsidR="00DC26F9" w:rsidRPr="00DC26F9" w:rsidRDefault="00DC26F9" w:rsidP="00DC26F9">
      <w:pPr>
        <w:jc w:val="both"/>
      </w:pPr>
      <w:r w:rsidRPr="00DC26F9">
        <w:t xml:space="preserve">Su faceta como </w:t>
      </w:r>
      <w:r w:rsidRPr="00DC26F9">
        <w:rPr>
          <w:b/>
          <w:bCs/>
        </w:rPr>
        <w:t>Conductor del programa "Democracia en Pantalla"</w:t>
      </w:r>
      <w:r w:rsidRPr="00DC26F9">
        <w:t xml:space="preserve"> durante cinco años demuestra su compromiso con la comunicación pública del conocimiento jurídico, haciendo accesibles conceptos complejos para audiencias diversas.</w:t>
      </w:r>
    </w:p>
    <w:p w14:paraId="5AB1FE91" w14:textId="77777777" w:rsidR="00DC26F9" w:rsidRPr="00DC26F9" w:rsidRDefault="00DC26F9" w:rsidP="00DC26F9">
      <w:pPr>
        <w:jc w:val="both"/>
      </w:pPr>
      <w:r w:rsidRPr="00DC26F9">
        <w:t xml:space="preserve">Como </w:t>
      </w:r>
      <w:r w:rsidRPr="00DC26F9">
        <w:rPr>
          <w:b/>
          <w:bCs/>
        </w:rPr>
        <w:t>Artista Independiente</w:t>
      </w:r>
      <w:r w:rsidRPr="00DC26F9">
        <w:t xml:space="preserve"> y </w:t>
      </w:r>
      <w:proofErr w:type="spellStart"/>
      <w:r w:rsidRPr="00DC26F9">
        <w:rPr>
          <w:b/>
          <w:bCs/>
        </w:rPr>
        <w:t>Podcaster</w:t>
      </w:r>
      <w:proofErr w:type="spellEnd"/>
      <w:r w:rsidRPr="00DC26F9">
        <w:t>, explora constantemente nuevos lenguajes y formatos para la reflexión jurídica, trascendiendo los límites tradicionales de la academia.</w:t>
      </w:r>
    </w:p>
    <w:p w14:paraId="797FDD6F" w14:textId="77777777" w:rsidR="00DC26F9" w:rsidRPr="00DC26F9" w:rsidRDefault="00000000" w:rsidP="00DC26F9">
      <w:r>
        <w:pict w14:anchorId="04D19F56">
          <v:rect id="_x0000_i1030" style="width:0;height:1.5pt" o:hralign="center" o:hrstd="t" o:hr="t" fillcolor="#a0a0a0" stroked="f"/>
        </w:pict>
      </w:r>
    </w:p>
    <w:p w14:paraId="395EE695" w14:textId="77777777" w:rsidR="00DC26F9" w:rsidRPr="00DC26F9" w:rsidRDefault="00DC26F9" w:rsidP="00DC26F9">
      <w:pPr>
        <w:rPr>
          <w:b/>
          <w:bCs/>
        </w:rPr>
      </w:pPr>
      <w:r w:rsidRPr="00DC26F9">
        <w:rPr>
          <w:b/>
          <w:bCs/>
        </w:rPr>
        <w:t>PRODUCCIÓN ACADÉMICA</w:t>
      </w:r>
    </w:p>
    <w:p w14:paraId="08C0B454" w14:textId="77777777" w:rsidR="00DC26F9" w:rsidRPr="00DC26F9" w:rsidRDefault="00DC26F9" w:rsidP="00DC26F9">
      <w:pPr>
        <w:jc w:val="both"/>
      </w:pPr>
      <w:r w:rsidRPr="00DC26F9">
        <w:t xml:space="preserve">Su prolífica obra incluye </w:t>
      </w:r>
      <w:r w:rsidRPr="00DC26F9">
        <w:rPr>
          <w:b/>
          <w:bCs/>
        </w:rPr>
        <w:t>15 libros</w:t>
      </w:r>
      <w:r w:rsidRPr="00DC26F9">
        <w:t xml:space="preserve"> como autor y más de un centenar de </w:t>
      </w:r>
      <w:r w:rsidRPr="00DC26F9">
        <w:rPr>
          <w:b/>
          <w:bCs/>
        </w:rPr>
        <w:t>artículos especializados</w:t>
      </w:r>
      <w:r w:rsidRPr="00DC26F9">
        <w:t>, abarcando áreas como la historia y teoría del derecho y la justicia, el derecho constitucional y la cultura jurídica. Su bibliografía constituye un referente obligado para estudiosos del derecho en América Latina.</w:t>
      </w:r>
    </w:p>
    <w:p w14:paraId="63D2B7F4" w14:textId="77777777" w:rsidR="00DC26F9" w:rsidRPr="00DC26F9" w:rsidRDefault="00DC26F9" w:rsidP="00DC26F9">
      <w:pPr>
        <w:jc w:val="both"/>
      </w:pPr>
      <w:r w:rsidRPr="00DC26F9">
        <w:lastRenderedPageBreak/>
        <w:t xml:space="preserve">Su labor como </w:t>
      </w:r>
      <w:r w:rsidRPr="00DC26F9">
        <w:rPr>
          <w:b/>
          <w:bCs/>
        </w:rPr>
        <w:t>Profesor Visitante</w:t>
      </w:r>
      <w:r w:rsidRPr="00DC26F9">
        <w:t xml:space="preserve"> en universidades de Europa y América Latina ha contribuido a la difusión internacional de sus ideas y perspectivas sobre el derecho y su relación con la sociedad.</w:t>
      </w:r>
    </w:p>
    <w:p w14:paraId="25E809BF" w14:textId="77777777" w:rsidR="00DC26F9" w:rsidRPr="00DC26F9" w:rsidRDefault="00000000" w:rsidP="00DC26F9">
      <w:r>
        <w:pict w14:anchorId="78DA4DE0">
          <v:rect id="_x0000_i1031" style="width:0;height:1.5pt" o:hralign="center" o:hrstd="t" o:hr="t" fillcolor="#a0a0a0" stroked="f"/>
        </w:pict>
      </w:r>
    </w:p>
    <w:p w14:paraId="51CAB2C3" w14:textId="77777777" w:rsidR="00DC26F9" w:rsidRPr="00DC26F9" w:rsidRDefault="00DC26F9" w:rsidP="00DC26F9">
      <w:pPr>
        <w:rPr>
          <w:b/>
          <w:bCs/>
        </w:rPr>
      </w:pPr>
      <w:r w:rsidRPr="00DC26F9">
        <w:rPr>
          <w:b/>
          <w:bCs/>
        </w:rPr>
        <w:t>COMPROMISO SOCIAL</w:t>
      </w:r>
    </w:p>
    <w:p w14:paraId="6838BC87" w14:textId="77777777" w:rsidR="00DC26F9" w:rsidRPr="00DC26F9" w:rsidRDefault="00DC26F9" w:rsidP="00DC26F9">
      <w:pPr>
        <w:jc w:val="both"/>
      </w:pPr>
      <w:r w:rsidRPr="00DC26F9">
        <w:t>Más allá de la academia, José Ramón participa activamente en diversos proyectos sociales en México, demostrando que su visión del derecho trasciende lo teórico para buscar impactos concretos en la realidad social, particularmente a través de iniciativas que promueven la cultura democrática y los derechos humanos.</w:t>
      </w:r>
    </w:p>
    <w:p w14:paraId="3090ABAE" w14:textId="77777777" w:rsidR="006872A9" w:rsidRDefault="006872A9" w:rsidP="00DC26F9">
      <w:pPr>
        <w:jc w:val="both"/>
      </w:pPr>
    </w:p>
    <w:sectPr w:rsidR="006872A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D7FA5"/>
    <w:multiLevelType w:val="multilevel"/>
    <w:tmpl w:val="3D2A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9B51E1"/>
    <w:multiLevelType w:val="multilevel"/>
    <w:tmpl w:val="DFDEF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796557"/>
    <w:multiLevelType w:val="multilevel"/>
    <w:tmpl w:val="1FAA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B4100D"/>
    <w:multiLevelType w:val="multilevel"/>
    <w:tmpl w:val="0226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783598">
    <w:abstractNumId w:val="3"/>
  </w:num>
  <w:num w:numId="2" w16cid:durableId="1133717494">
    <w:abstractNumId w:val="0"/>
  </w:num>
  <w:num w:numId="3" w16cid:durableId="980501814">
    <w:abstractNumId w:val="1"/>
  </w:num>
  <w:num w:numId="4" w16cid:durableId="1483156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6F9"/>
    <w:rsid w:val="001E2CD1"/>
    <w:rsid w:val="00243B9F"/>
    <w:rsid w:val="00310D88"/>
    <w:rsid w:val="00572EF5"/>
    <w:rsid w:val="005C68EB"/>
    <w:rsid w:val="00601D34"/>
    <w:rsid w:val="006872A9"/>
    <w:rsid w:val="008B7D69"/>
    <w:rsid w:val="00933815"/>
    <w:rsid w:val="00DA5A05"/>
    <w:rsid w:val="00DB6B7E"/>
    <w:rsid w:val="00DC26F9"/>
    <w:rsid w:val="00FA0B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74ED2"/>
  <w15:chartTrackingRefBased/>
  <w15:docId w15:val="{0AD9F7CC-0FB8-447C-B940-64A9A6B37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C2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C2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C26F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C26F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C26F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C26F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26F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26F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26F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26F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C26F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C26F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C26F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C26F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C26F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26F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26F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26F9"/>
    <w:rPr>
      <w:rFonts w:eastAsiaTheme="majorEastAsia" w:cstheme="majorBidi"/>
      <w:color w:val="272727" w:themeColor="text1" w:themeTint="D8"/>
    </w:rPr>
  </w:style>
  <w:style w:type="paragraph" w:styleId="Ttulo">
    <w:name w:val="Title"/>
    <w:basedOn w:val="Normal"/>
    <w:next w:val="Normal"/>
    <w:link w:val="TtuloCar"/>
    <w:uiPriority w:val="10"/>
    <w:qFormat/>
    <w:rsid w:val="00DC2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C26F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C26F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C26F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26F9"/>
    <w:pPr>
      <w:spacing w:before="160"/>
      <w:jc w:val="center"/>
    </w:pPr>
    <w:rPr>
      <w:i/>
      <w:iCs/>
      <w:color w:val="404040" w:themeColor="text1" w:themeTint="BF"/>
    </w:rPr>
  </w:style>
  <w:style w:type="character" w:customStyle="1" w:styleId="CitaCar">
    <w:name w:val="Cita Car"/>
    <w:basedOn w:val="Fuentedeprrafopredeter"/>
    <w:link w:val="Cita"/>
    <w:uiPriority w:val="29"/>
    <w:rsid w:val="00DC26F9"/>
    <w:rPr>
      <w:i/>
      <w:iCs/>
      <w:color w:val="404040" w:themeColor="text1" w:themeTint="BF"/>
    </w:rPr>
  </w:style>
  <w:style w:type="paragraph" w:styleId="Prrafodelista">
    <w:name w:val="List Paragraph"/>
    <w:basedOn w:val="Normal"/>
    <w:uiPriority w:val="34"/>
    <w:qFormat/>
    <w:rsid w:val="00DC26F9"/>
    <w:pPr>
      <w:ind w:left="720"/>
      <w:contextualSpacing/>
    </w:pPr>
  </w:style>
  <w:style w:type="character" w:styleId="nfasisintenso">
    <w:name w:val="Intense Emphasis"/>
    <w:basedOn w:val="Fuentedeprrafopredeter"/>
    <w:uiPriority w:val="21"/>
    <w:qFormat/>
    <w:rsid w:val="00DC26F9"/>
    <w:rPr>
      <w:i/>
      <w:iCs/>
      <w:color w:val="0F4761" w:themeColor="accent1" w:themeShade="BF"/>
    </w:rPr>
  </w:style>
  <w:style w:type="paragraph" w:styleId="Citadestacada">
    <w:name w:val="Intense Quote"/>
    <w:basedOn w:val="Normal"/>
    <w:next w:val="Normal"/>
    <w:link w:val="CitadestacadaCar"/>
    <w:uiPriority w:val="30"/>
    <w:qFormat/>
    <w:rsid w:val="00DC2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C26F9"/>
    <w:rPr>
      <w:i/>
      <w:iCs/>
      <w:color w:val="0F4761" w:themeColor="accent1" w:themeShade="BF"/>
    </w:rPr>
  </w:style>
  <w:style w:type="character" w:styleId="Referenciaintensa">
    <w:name w:val="Intense Reference"/>
    <w:basedOn w:val="Fuentedeprrafopredeter"/>
    <w:uiPriority w:val="32"/>
    <w:qFormat/>
    <w:rsid w:val="00DC26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253605">
      <w:bodyDiv w:val="1"/>
      <w:marLeft w:val="0"/>
      <w:marRight w:val="0"/>
      <w:marTop w:val="0"/>
      <w:marBottom w:val="0"/>
      <w:divBdr>
        <w:top w:val="none" w:sz="0" w:space="0" w:color="auto"/>
        <w:left w:val="none" w:sz="0" w:space="0" w:color="auto"/>
        <w:bottom w:val="none" w:sz="0" w:space="0" w:color="auto"/>
        <w:right w:val="none" w:sz="0" w:space="0" w:color="auto"/>
      </w:divBdr>
    </w:div>
    <w:div w:id="195987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707</Words>
  <Characters>4270</Characters>
  <Application>Microsoft Office Word</Application>
  <DocSecurity>0</DocSecurity>
  <Lines>80</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Ramón Narváez Hernández</dc:creator>
  <cp:keywords/>
  <dc:description/>
  <cp:lastModifiedBy>José Ramón Narváez Hernández</cp:lastModifiedBy>
  <cp:revision>6</cp:revision>
  <dcterms:created xsi:type="dcterms:W3CDTF">2025-03-06T21:44:00Z</dcterms:created>
  <dcterms:modified xsi:type="dcterms:W3CDTF">2026-02-26T18:46:00Z</dcterms:modified>
</cp:coreProperties>
</file>